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4002C1" w14:textId="77777777" w:rsidR="00FB3DBF" w:rsidRPr="00F5594A" w:rsidRDefault="00FB3DBF" w:rsidP="00FB3DBF">
      <w:pPr>
        <w:shd w:val="clear" w:color="auto" w:fill="990000"/>
        <w:rPr>
          <w:rFonts w:ascii="Montserrat" w:hAnsi="Montserrat"/>
          <w:b/>
          <w:bCs/>
          <w:color w:val="FFFFFF" w:themeColor="background1"/>
        </w:rPr>
      </w:pPr>
      <w:r w:rsidRPr="00F5594A">
        <w:rPr>
          <w:rFonts w:ascii="Montserrat" w:hAnsi="Montserrat"/>
          <w:b/>
          <w:bCs/>
          <w:color w:val="FFFFFF" w:themeColor="background1"/>
        </w:rPr>
        <w:t>¿Qué son los Datos Abiertos?</w:t>
      </w:r>
    </w:p>
    <w:p w14:paraId="67B67CCE" w14:textId="77777777" w:rsidR="00FB3DBF" w:rsidRDefault="00FB3DBF" w:rsidP="00FB3DBF">
      <w:pPr>
        <w:shd w:val="clear" w:color="auto" w:fill="FFFFFF"/>
        <w:spacing w:line="330" w:lineRule="atLeast"/>
        <w:jc w:val="both"/>
        <w:textAlignment w:val="baseline"/>
        <w:rPr>
          <w:rFonts w:ascii="Montserrat" w:hAnsi="Montserrat"/>
        </w:rPr>
      </w:pPr>
    </w:p>
    <w:p w14:paraId="5EDECABE" w14:textId="77777777" w:rsidR="00FB3DBF" w:rsidRPr="000B5BDA" w:rsidRDefault="00FB3DBF" w:rsidP="00FB3DBF">
      <w:pPr>
        <w:shd w:val="clear" w:color="auto" w:fill="FFFFFF"/>
        <w:jc w:val="both"/>
        <w:textAlignment w:val="baseline"/>
        <w:rPr>
          <w:rFonts w:ascii="Montserrat" w:hAnsi="Montserrat"/>
        </w:rPr>
      </w:pPr>
      <w:r w:rsidRPr="000B5BDA">
        <w:rPr>
          <w:rFonts w:ascii="Montserrat" w:hAnsi="Montserrat"/>
        </w:rPr>
        <w:t xml:space="preserve">Se refiere a los datos digitales de carácter público que son accesibles en línea y que pueden ser usados, reutilizados y redistribuidos por cualquier interesado y que tienen las siguientes características: </w:t>
      </w:r>
    </w:p>
    <w:p w14:paraId="2414C80C" w14:textId="77777777" w:rsidR="00FB3DBF" w:rsidRPr="000B5BDA" w:rsidRDefault="00FB3DBF" w:rsidP="00FB3DBF">
      <w:pPr>
        <w:shd w:val="clear" w:color="auto" w:fill="FFFFFF"/>
        <w:jc w:val="both"/>
        <w:textAlignment w:val="baseline"/>
        <w:rPr>
          <w:rFonts w:ascii="Montserrat" w:hAnsi="Montserrat"/>
        </w:rPr>
      </w:pPr>
    </w:p>
    <w:p w14:paraId="4C4B32D9" w14:textId="77777777" w:rsidR="00FB3DBF" w:rsidRPr="000B5BDA" w:rsidRDefault="00FB3DBF" w:rsidP="00FB3DBF">
      <w:pPr>
        <w:pStyle w:val="Prrafodelista"/>
        <w:numPr>
          <w:ilvl w:val="0"/>
          <w:numId w:val="15"/>
        </w:num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Open Sans"/>
          <w:b/>
          <w:bCs/>
          <w:color w:val="000000"/>
          <w:sz w:val="24"/>
          <w:szCs w:val="24"/>
          <w:bdr w:val="none" w:sz="0" w:space="0" w:color="auto" w:frame="1"/>
          <w:lang w:eastAsia="es-MX"/>
        </w:rPr>
      </w:pPr>
      <w:r w:rsidRPr="000B5BDA">
        <w:rPr>
          <w:rFonts w:ascii="Montserrat" w:eastAsia="Times New Roman" w:hAnsi="Montserrat" w:cs="Open Sans"/>
          <w:b/>
          <w:bCs/>
          <w:color w:val="000000"/>
          <w:sz w:val="24"/>
          <w:szCs w:val="24"/>
          <w:bdr w:val="none" w:sz="0" w:space="0" w:color="auto" w:frame="1"/>
          <w:lang w:eastAsia="es-MX"/>
        </w:rPr>
        <w:t xml:space="preserve">Accesibles: </w:t>
      </w:r>
      <w:r w:rsidRPr="000B5BDA">
        <w:rPr>
          <w:rFonts w:ascii="Montserrat" w:eastAsia="Times New Roman" w:hAnsi="Montserrat" w:cs="Open Sans"/>
          <w:color w:val="000000"/>
          <w:sz w:val="24"/>
          <w:szCs w:val="24"/>
          <w:bdr w:val="none" w:sz="0" w:space="0" w:color="auto" w:frame="1"/>
          <w:lang w:eastAsia="es-MX"/>
        </w:rPr>
        <w:t>Los datos están disponibles para la gama más amplia de usuarios, para cualquier propósito;</w:t>
      </w:r>
    </w:p>
    <w:p w14:paraId="7BEA9B66" w14:textId="77777777" w:rsidR="00FB3DBF" w:rsidRPr="000B5BDA" w:rsidRDefault="00FB3DBF" w:rsidP="00FB3DBF">
      <w:pPr>
        <w:pStyle w:val="Prrafodelista"/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Open Sans"/>
          <w:b/>
          <w:bCs/>
          <w:color w:val="000000"/>
          <w:sz w:val="24"/>
          <w:szCs w:val="24"/>
          <w:bdr w:val="none" w:sz="0" w:space="0" w:color="auto" w:frame="1"/>
          <w:lang w:eastAsia="es-MX"/>
        </w:rPr>
      </w:pPr>
    </w:p>
    <w:p w14:paraId="72589FD2" w14:textId="77777777" w:rsidR="00FB3DBF" w:rsidRPr="000B5BDA" w:rsidRDefault="00FB3DBF" w:rsidP="00FB3DBF">
      <w:pPr>
        <w:pStyle w:val="Prrafodelista"/>
        <w:numPr>
          <w:ilvl w:val="0"/>
          <w:numId w:val="15"/>
        </w:num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Open Sans"/>
          <w:b/>
          <w:bCs/>
          <w:color w:val="000000"/>
          <w:sz w:val="24"/>
          <w:szCs w:val="24"/>
          <w:bdr w:val="none" w:sz="0" w:space="0" w:color="auto" w:frame="1"/>
          <w:lang w:eastAsia="es-MX"/>
        </w:rPr>
      </w:pPr>
      <w:r w:rsidRPr="000B5BDA">
        <w:rPr>
          <w:rFonts w:ascii="Montserrat" w:eastAsia="Times New Roman" w:hAnsi="Montserrat" w:cs="Open Sans"/>
          <w:b/>
          <w:bCs/>
          <w:color w:val="000000"/>
          <w:sz w:val="24"/>
          <w:szCs w:val="24"/>
          <w:bdr w:val="none" w:sz="0" w:space="0" w:color="auto" w:frame="1"/>
          <w:lang w:eastAsia="es-MX"/>
        </w:rPr>
        <w:t xml:space="preserve">Integrales: </w:t>
      </w:r>
      <w:r w:rsidRPr="000B5BDA">
        <w:rPr>
          <w:rFonts w:ascii="Montserrat" w:eastAsia="Times New Roman" w:hAnsi="Montserrat" w:cs="Open Sans"/>
          <w:color w:val="000000"/>
          <w:sz w:val="24"/>
          <w:szCs w:val="24"/>
          <w:bdr w:val="none" w:sz="0" w:space="0" w:color="auto" w:frame="1"/>
          <w:lang w:eastAsia="es-MX"/>
        </w:rPr>
        <w:t xml:space="preserve">Contienen el tema que describen a detalle con los metadatos necesarios; </w:t>
      </w:r>
    </w:p>
    <w:p w14:paraId="4CF84096" w14:textId="77777777" w:rsidR="00FB3DBF" w:rsidRPr="000B5BDA" w:rsidRDefault="00FB3DBF" w:rsidP="00FB3DBF">
      <w:pPr>
        <w:shd w:val="clear" w:color="auto" w:fill="FFFFFF"/>
        <w:jc w:val="both"/>
        <w:textAlignment w:val="baseline"/>
        <w:rPr>
          <w:rFonts w:ascii="Montserrat" w:eastAsia="Times New Roman" w:hAnsi="Montserrat" w:cs="Open Sans"/>
          <w:b/>
          <w:bCs/>
          <w:color w:val="000000"/>
          <w:bdr w:val="none" w:sz="0" w:space="0" w:color="auto" w:frame="1"/>
          <w:lang w:eastAsia="es-MX"/>
        </w:rPr>
      </w:pPr>
    </w:p>
    <w:p w14:paraId="6AD299B9" w14:textId="77777777" w:rsidR="00FB3DBF" w:rsidRPr="000B5BDA" w:rsidRDefault="00FB3DBF" w:rsidP="00FB3DBF">
      <w:pPr>
        <w:pStyle w:val="Prrafodelista"/>
        <w:numPr>
          <w:ilvl w:val="0"/>
          <w:numId w:val="15"/>
        </w:num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Open Sans"/>
          <w:b/>
          <w:bCs/>
          <w:color w:val="000000"/>
          <w:sz w:val="24"/>
          <w:szCs w:val="24"/>
          <w:bdr w:val="none" w:sz="0" w:space="0" w:color="auto" w:frame="1"/>
          <w:lang w:eastAsia="es-MX"/>
        </w:rPr>
      </w:pPr>
      <w:r w:rsidRPr="000B5BDA">
        <w:rPr>
          <w:rFonts w:ascii="Montserrat" w:eastAsia="Times New Roman" w:hAnsi="Montserrat" w:cs="Open Sans"/>
          <w:b/>
          <w:bCs/>
          <w:color w:val="000000"/>
          <w:sz w:val="24"/>
          <w:szCs w:val="24"/>
          <w:bdr w:val="none" w:sz="0" w:space="0" w:color="auto" w:frame="1"/>
          <w:lang w:eastAsia="es-MX"/>
        </w:rPr>
        <w:t xml:space="preserve">Gratuitos: </w:t>
      </w:r>
      <w:r w:rsidRPr="000B5BDA">
        <w:rPr>
          <w:rFonts w:ascii="Montserrat" w:eastAsia="Times New Roman" w:hAnsi="Montserrat" w:cs="Open Sans"/>
          <w:color w:val="000000"/>
          <w:sz w:val="24"/>
          <w:szCs w:val="24"/>
          <w:bdr w:val="none" w:sz="0" w:space="0" w:color="auto" w:frame="1"/>
          <w:lang w:eastAsia="es-MX"/>
        </w:rPr>
        <w:t xml:space="preserve">Se obtienen sin entregar a cambio contraprestación alguna; </w:t>
      </w:r>
    </w:p>
    <w:p w14:paraId="2C60493E" w14:textId="77777777" w:rsidR="00FB3DBF" w:rsidRPr="000B5BDA" w:rsidRDefault="00FB3DBF" w:rsidP="00FB3DBF">
      <w:pPr>
        <w:shd w:val="clear" w:color="auto" w:fill="FFFFFF"/>
        <w:jc w:val="both"/>
        <w:textAlignment w:val="baseline"/>
        <w:rPr>
          <w:rFonts w:ascii="Montserrat" w:eastAsia="Times New Roman" w:hAnsi="Montserrat" w:cs="Open Sans"/>
          <w:b/>
          <w:bCs/>
          <w:color w:val="000000"/>
          <w:bdr w:val="none" w:sz="0" w:space="0" w:color="auto" w:frame="1"/>
          <w:lang w:eastAsia="es-MX"/>
        </w:rPr>
      </w:pPr>
    </w:p>
    <w:p w14:paraId="04E68CE5" w14:textId="77777777" w:rsidR="00FB3DBF" w:rsidRPr="000B5BDA" w:rsidRDefault="00FB3DBF" w:rsidP="00FB3DBF">
      <w:pPr>
        <w:pStyle w:val="Prrafodelista"/>
        <w:numPr>
          <w:ilvl w:val="0"/>
          <w:numId w:val="15"/>
        </w:num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Open Sans"/>
          <w:b/>
          <w:bCs/>
          <w:color w:val="000000"/>
          <w:sz w:val="24"/>
          <w:szCs w:val="24"/>
          <w:bdr w:val="none" w:sz="0" w:space="0" w:color="auto" w:frame="1"/>
          <w:lang w:eastAsia="es-MX"/>
        </w:rPr>
      </w:pPr>
      <w:r w:rsidRPr="000B5BDA">
        <w:rPr>
          <w:rFonts w:ascii="Montserrat" w:eastAsia="Times New Roman" w:hAnsi="Montserrat" w:cs="Open Sans"/>
          <w:b/>
          <w:bCs/>
          <w:color w:val="000000"/>
          <w:sz w:val="24"/>
          <w:szCs w:val="24"/>
          <w:bdr w:val="none" w:sz="0" w:space="0" w:color="auto" w:frame="1"/>
          <w:lang w:eastAsia="es-MX"/>
        </w:rPr>
        <w:t xml:space="preserve">No discriminatorios: </w:t>
      </w:r>
      <w:r w:rsidRPr="000B5BDA">
        <w:rPr>
          <w:rFonts w:ascii="Montserrat" w:eastAsia="Times New Roman" w:hAnsi="Montserrat" w:cs="Open Sans"/>
          <w:color w:val="000000"/>
          <w:sz w:val="24"/>
          <w:szCs w:val="24"/>
          <w:bdr w:val="none" w:sz="0" w:space="0" w:color="auto" w:frame="1"/>
          <w:lang w:eastAsia="es-MX"/>
        </w:rPr>
        <w:t>Los datos están disponibles para cualquier persona, sin necesidad de registro;</w:t>
      </w:r>
    </w:p>
    <w:p w14:paraId="1BB7D79A" w14:textId="77777777" w:rsidR="00FB3DBF" w:rsidRPr="000B5BDA" w:rsidRDefault="00FB3DBF" w:rsidP="00FB3DBF">
      <w:pPr>
        <w:shd w:val="clear" w:color="auto" w:fill="FFFFFF"/>
        <w:jc w:val="both"/>
        <w:textAlignment w:val="baseline"/>
        <w:rPr>
          <w:rFonts w:ascii="Montserrat" w:eastAsia="Times New Roman" w:hAnsi="Montserrat" w:cs="Open Sans"/>
          <w:b/>
          <w:bCs/>
          <w:color w:val="000000"/>
          <w:bdr w:val="none" w:sz="0" w:space="0" w:color="auto" w:frame="1"/>
          <w:lang w:eastAsia="es-MX"/>
        </w:rPr>
      </w:pPr>
    </w:p>
    <w:p w14:paraId="76D70170" w14:textId="77777777" w:rsidR="00FB3DBF" w:rsidRPr="000B5BDA" w:rsidRDefault="00FB3DBF" w:rsidP="00FB3DBF">
      <w:pPr>
        <w:pStyle w:val="Prrafodelista"/>
        <w:numPr>
          <w:ilvl w:val="0"/>
          <w:numId w:val="15"/>
        </w:num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Open Sans"/>
          <w:b/>
          <w:bCs/>
          <w:color w:val="000000"/>
          <w:sz w:val="24"/>
          <w:szCs w:val="24"/>
          <w:bdr w:val="none" w:sz="0" w:space="0" w:color="auto" w:frame="1"/>
          <w:lang w:eastAsia="es-MX"/>
        </w:rPr>
      </w:pPr>
      <w:r w:rsidRPr="000B5BDA">
        <w:rPr>
          <w:rFonts w:ascii="Montserrat" w:eastAsia="Times New Roman" w:hAnsi="Montserrat" w:cs="Open Sans"/>
          <w:b/>
          <w:bCs/>
          <w:color w:val="000000"/>
          <w:sz w:val="24"/>
          <w:szCs w:val="24"/>
          <w:bdr w:val="none" w:sz="0" w:space="0" w:color="auto" w:frame="1"/>
          <w:lang w:eastAsia="es-MX"/>
        </w:rPr>
        <w:t xml:space="preserve">Oportunos: </w:t>
      </w:r>
      <w:r w:rsidRPr="000B5BDA">
        <w:rPr>
          <w:rFonts w:ascii="Montserrat" w:eastAsia="Times New Roman" w:hAnsi="Montserrat" w:cs="Open Sans"/>
          <w:color w:val="000000"/>
          <w:sz w:val="24"/>
          <w:szCs w:val="24"/>
          <w:bdr w:val="none" w:sz="0" w:space="0" w:color="auto" w:frame="1"/>
          <w:lang w:eastAsia="es-MX"/>
        </w:rPr>
        <w:t>Son actualizados, periódicamente, conforme se generen;</w:t>
      </w:r>
    </w:p>
    <w:p w14:paraId="315F255E" w14:textId="77777777" w:rsidR="00FB3DBF" w:rsidRPr="000B5BDA" w:rsidRDefault="00FB3DBF" w:rsidP="00FB3DBF">
      <w:pPr>
        <w:shd w:val="clear" w:color="auto" w:fill="FFFFFF"/>
        <w:jc w:val="both"/>
        <w:textAlignment w:val="baseline"/>
        <w:rPr>
          <w:rFonts w:ascii="Montserrat" w:eastAsia="Times New Roman" w:hAnsi="Montserrat" w:cs="Open Sans"/>
          <w:b/>
          <w:bCs/>
          <w:color w:val="000000"/>
          <w:bdr w:val="none" w:sz="0" w:space="0" w:color="auto" w:frame="1"/>
          <w:lang w:eastAsia="es-MX"/>
        </w:rPr>
      </w:pPr>
    </w:p>
    <w:p w14:paraId="2A294E68" w14:textId="77777777" w:rsidR="00FB3DBF" w:rsidRPr="000B5BDA" w:rsidRDefault="00FB3DBF" w:rsidP="00FB3DBF">
      <w:pPr>
        <w:pStyle w:val="Prrafodelista"/>
        <w:numPr>
          <w:ilvl w:val="0"/>
          <w:numId w:val="15"/>
        </w:num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Open Sans"/>
          <w:b/>
          <w:bCs/>
          <w:color w:val="000000"/>
          <w:sz w:val="24"/>
          <w:szCs w:val="24"/>
          <w:bdr w:val="none" w:sz="0" w:space="0" w:color="auto" w:frame="1"/>
          <w:lang w:eastAsia="es-MX"/>
        </w:rPr>
      </w:pPr>
      <w:r w:rsidRPr="000B5BDA">
        <w:rPr>
          <w:rFonts w:ascii="Montserrat" w:eastAsia="Times New Roman" w:hAnsi="Montserrat" w:cs="Open Sans"/>
          <w:b/>
          <w:bCs/>
          <w:color w:val="000000"/>
          <w:sz w:val="24"/>
          <w:szCs w:val="24"/>
          <w:bdr w:val="none" w:sz="0" w:space="0" w:color="auto" w:frame="1"/>
          <w:lang w:eastAsia="es-MX"/>
        </w:rPr>
        <w:t xml:space="preserve">Permanentes: </w:t>
      </w:r>
      <w:r w:rsidRPr="000B5BDA">
        <w:rPr>
          <w:rFonts w:ascii="Montserrat" w:eastAsia="Times New Roman" w:hAnsi="Montserrat" w:cs="Open Sans"/>
          <w:color w:val="000000"/>
          <w:sz w:val="24"/>
          <w:szCs w:val="24"/>
          <w:bdr w:val="none" w:sz="0" w:space="0" w:color="auto" w:frame="1"/>
          <w:lang w:eastAsia="es-MX"/>
        </w:rPr>
        <w:t xml:space="preserve"> Se conservan en el tiempo, para lo cual, las versiones históricas relevantes para uso público se mantendrán disponibles con identificadores adecuados al efecto;</w:t>
      </w:r>
    </w:p>
    <w:p w14:paraId="0DB1BBA9" w14:textId="77777777" w:rsidR="00FB3DBF" w:rsidRPr="000B5BDA" w:rsidRDefault="00FB3DBF" w:rsidP="00FB3DBF">
      <w:pPr>
        <w:shd w:val="clear" w:color="auto" w:fill="FFFFFF"/>
        <w:jc w:val="both"/>
        <w:textAlignment w:val="baseline"/>
        <w:rPr>
          <w:rFonts w:ascii="Montserrat" w:eastAsia="Times New Roman" w:hAnsi="Montserrat" w:cs="Open Sans"/>
          <w:b/>
          <w:bCs/>
          <w:color w:val="000000"/>
          <w:bdr w:val="none" w:sz="0" w:space="0" w:color="auto" w:frame="1"/>
          <w:lang w:eastAsia="es-MX"/>
        </w:rPr>
      </w:pPr>
    </w:p>
    <w:p w14:paraId="7678E7A2" w14:textId="77777777" w:rsidR="00FB3DBF" w:rsidRPr="000B5BDA" w:rsidRDefault="00FB3DBF" w:rsidP="00FB3DBF">
      <w:pPr>
        <w:pStyle w:val="Prrafodelista"/>
        <w:numPr>
          <w:ilvl w:val="0"/>
          <w:numId w:val="15"/>
        </w:num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Open Sans"/>
          <w:b/>
          <w:bCs/>
          <w:color w:val="000000"/>
          <w:sz w:val="24"/>
          <w:szCs w:val="24"/>
          <w:bdr w:val="none" w:sz="0" w:space="0" w:color="auto" w:frame="1"/>
          <w:lang w:eastAsia="es-MX"/>
        </w:rPr>
      </w:pPr>
      <w:r w:rsidRPr="000B5BDA">
        <w:rPr>
          <w:rFonts w:ascii="Montserrat" w:eastAsia="Times New Roman" w:hAnsi="Montserrat" w:cs="Open Sans"/>
          <w:b/>
          <w:bCs/>
          <w:color w:val="000000"/>
          <w:sz w:val="24"/>
          <w:szCs w:val="24"/>
          <w:bdr w:val="none" w:sz="0" w:space="0" w:color="auto" w:frame="1"/>
          <w:lang w:eastAsia="es-MX"/>
        </w:rPr>
        <w:t xml:space="preserve">Primarios: </w:t>
      </w:r>
      <w:r w:rsidRPr="000B5BDA">
        <w:rPr>
          <w:rFonts w:ascii="Montserrat" w:eastAsia="Times New Roman" w:hAnsi="Montserrat" w:cs="Open Sans"/>
          <w:color w:val="000000"/>
          <w:sz w:val="24"/>
          <w:szCs w:val="24"/>
          <w:bdr w:val="none" w:sz="0" w:space="0" w:color="auto" w:frame="1"/>
          <w:lang w:eastAsia="es-MX"/>
        </w:rPr>
        <w:t>Provienen de la fuente de origen con el máximo nivel de desagregación posible;</w:t>
      </w:r>
    </w:p>
    <w:p w14:paraId="175B1642" w14:textId="77777777" w:rsidR="00FB3DBF" w:rsidRPr="000B5BDA" w:rsidRDefault="00FB3DBF" w:rsidP="00FB3DBF">
      <w:pPr>
        <w:shd w:val="clear" w:color="auto" w:fill="FFFFFF"/>
        <w:jc w:val="both"/>
        <w:textAlignment w:val="baseline"/>
        <w:rPr>
          <w:rFonts w:ascii="Montserrat" w:eastAsia="Times New Roman" w:hAnsi="Montserrat" w:cs="Open Sans"/>
          <w:b/>
          <w:bCs/>
          <w:color w:val="000000"/>
          <w:bdr w:val="none" w:sz="0" w:space="0" w:color="auto" w:frame="1"/>
          <w:lang w:eastAsia="es-MX"/>
        </w:rPr>
      </w:pPr>
    </w:p>
    <w:p w14:paraId="1C71A4BD" w14:textId="77777777" w:rsidR="00FB3DBF" w:rsidRPr="000B5BDA" w:rsidRDefault="00FB3DBF" w:rsidP="00FB3DBF">
      <w:pPr>
        <w:pStyle w:val="Prrafodelista"/>
        <w:numPr>
          <w:ilvl w:val="0"/>
          <w:numId w:val="15"/>
        </w:num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Open Sans"/>
          <w:b/>
          <w:bCs/>
          <w:color w:val="000000"/>
          <w:sz w:val="24"/>
          <w:szCs w:val="24"/>
          <w:bdr w:val="none" w:sz="0" w:space="0" w:color="auto" w:frame="1"/>
          <w:lang w:eastAsia="es-MX"/>
        </w:rPr>
      </w:pPr>
      <w:r w:rsidRPr="000B5BDA">
        <w:rPr>
          <w:rFonts w:ascii="Montserrat" w:eastAsia="Times New Roman" w:hAnsi="Montserrat" w:cs="Open Sans"/>
          <w:b/>
          <w:bCs/>
          <w:color w:val="000000"/>
          <w:sz w:val="24"/>
          <w:szCs w:val="24"/>
          <w:bdr w:val="none" w:sz="0" w:space="0" w:color="auto" w:frame="1"/>
          <w:lang w:eastAsia="es-MX"/>
        </w:rPr>
        <w:t xml:space="preserve">Legibles por máquinas: </w:t>
      </w:r>
      <w:r w:rsidRPr="000B5BDA">
        <w:rPr>
          <w:rFonts w:ascii="Montserrat" w:eastAsia="Times New Roman" w:hAnsi="Montserrat" w:cs="Open Sans"/>
          <w:color w:val="000000"/>
          <w:sz w:val="24"/>
          <w:szCs w:val="24"/>
          <w:bdr w:val="none" w:sz="0" w:space="0" w:color="auto" w:frame="1"/>
          <w:lang w:eastAsia="es-MX"/>
        </w:rPr>
        <w:t xml:space="preserve">Deberán ser estructurados, total o parcialmente, para ser procesados e interpretados por equipos electrónicos de manera automática; </w:t>
      </w:r>
    </w:p>
    <w:p w14:paraId="4EC9BA6E" w14:textId="77777777" w:rsidR="00FB3DBF" w:rsidRDefault="00FB3DBF" w:rsidP="00FB3DBF">
      <w:pPr>
        <w:pStyle w:val="Prrafodelista"/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Open Sans"/>
          <w:b/>
          <w:bCs/>
          <w:color w:val="000000"/>
          <w:sz w:val="24"/>
          <w:szCs w:val="24"/>
          <w:bdr w:val="none" w:sz="0" w:space="0" w:color="auto" w:frame="1"/>
          <w:lang w:eastAsia="es-MX"/>
        </w:rPr>
      </w:pPr>
    </w:p>
    <w:p w14:paraId="1064B4B4" w14:textId="77777777" w:rsidR="00FB3DBF" w:rsidRDefault="00FB3DBF" w:rsidP="00FB3DBF">
      <w:pPr>
        <w:pStyle w:val="Prrafodelista"/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Open Sans"/>
          <w:b/>
          <w:bCs/>
          <w:color w:val="000000"/>
          <w:sz w:val="24"/>
          <w:szCs w:val="24"/>
          <w:bdr w:val="none" w:sz="0" w:space="0" w:color="auto" w:frame="1"/>
          <w:lang w:eastAsia="es-MX"/>
        </w:rPr>
      </w:pPr>
    </w:p>
    <w:p w14:paraId="24BD6F38" w14:textId="77777777" w:rsidR="00FB3DBF" w:rsidRPr="000B5BDA" w:rsidRDefault="00FB3DBF" w:rsidP="00FB3DBF">
      <w:pPr>
        <w:pStyle w:val="Prrafodelista"/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Open Sans"/>
          <w:b/>
          <w:bCs/>
          <w:color w:val="000000"/>
          <w:sz w:val="24"/>
          <w:szCs w:val="24"/>
          <w:bdr w:val="none" w:sz="0" w:space="0" w:color="auto" w:frame="1"/>
          <w:lang w:eastAsia="es-MX"/>
        </w:rPr>
      </w:pPr>
    </w:p>
    <w:p w14:paraId="2C01EAA6" w14:textId="77777777" w:rsidR="00FB3DBF" w:rsidRPr="000B5BDA" w:rsidRDefault="00FB3DBF" w:rsidP="00FB3DBF">
      <w:pPr>
        <w:pStyle w:val="Prrafodelista"/>
        <w:numPr>
          <w:ilvl w:val="0"/>
          <w:numId w:val="15"/>
        </w:num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Open Sans"/>
          <w:b/>
          <w:bCs/>
          <w:color w:val="000000"/>
          <w:sz w:val="24"/>
          <w:szCs w:val="24"/>
          <w:bdr w:val="none" w:sz="0" w:space="0" w:color="auto" w:frame="1"/>
          <w:lang w:eastAsia="es-MX"/>
        </w:rPr>
      </w:pPr>
      <w:r w:rsidRPr="000B5BDA">
        <w:rPr>
          <w:rFonts w:ascii="Montserrat" w:eastAsia="Times New Roman" w:hAnsi="Montserrat" w:cs="Open Sans"/>
          <w:b/>
          <w:bCs/>
          <w:color w:val="000000"/>
          <w:sz w:val="24"/>
          <w:szCs w:val="24"/>
          <w:bdr w:val="none" w:sz="0" w:space="0" w:color="auto" w:frame="1"/>
          <w:lang w:eastAsia="es-MX"/>
        </w:rPr>
        <w:t xml:space="preserve">En formatos abiertos: </w:t>
      </w:r>
      <w:r w:rsidRPr="000B5BDA">
        <w:rPr>
          <w:rFonts w:ascii="Montserrat" w:eastAsia="Times New Roman" w:hAnsi="Montserrat" w:cs="Open Sans"/>
          <w:color w:val="000000"/>
          <w:sz w:val="24"/>
          <w:szCs w:val="24"/>
          <w:bdr w:val="none" w:sz="0" w:space="0" w:color="auto" w:frame="1"/>
          <w:lang w:eastAsia="es-MX"/>
        </w:rPr>
        <w:t xml:space="preserve">Los datos estarán disponibles con el conjunto de características técnicas y de presentación que corresponden a la estructura lógica usad </w:t>
      </w:r>
      <w:proofErr w:type="spellStart"/>
      <w:r w:rsidRPr="000B5BDA">
        <w:rPr>
          <w:rFonts w:ascii="Montserrat" w:eastAsia="Times New Roman" w:hAnsi="Montserrat" w:cs="Open Sans"/>
          <w:color w:val="000000"/>
          <w:sz w:val="24"/>
          <w:szCs w:val="24"/>
          <w:bdr w:val="none" w:sz="0" w:space="0" w:color="auto" w:frame="1"/>
          <w:lang w:eastAsia="es-MX"/>
        </w:rPr>
        <w:t>apara</w:t>
      </w:r>
      <w:proofErr w:type="spellEnd"/>
      <w:r w:rsidRPr="000B5BDA">
        <w:rPr>
          <w:rFonts w:ascii="Montserrat" w:eastAsia="Times New Roman" w:hAnsi="Montserrat" w:cs="Open Sans"/>
          <w:color w:val="000000"/>
          <w:sz w:val="24"/>
          <w:szCs w:val="24"/>
          <w:bdr w:val="none" w:sz="0" w:space="0" w:color="auto" w:frame="1"/>
          <w:lang w:eastAsia="es-MX"/>
        </w:rPr>
        <w:t xml:space="preserve"> almacenar datos en un archivo digital, cuyas especificaciones técnicas están disponibles públicamente, que no suponen una dificultad de acceso y que su aplicación y reproducción no estén condicionadas a contraprestación alguna; </w:t>
      </w:r>
    </w:p>
    <w:p w14:paraId="6093B03A" w14:textId="77777777" w:rsidR="00FB3DBF" w:rsidRPr="000B5BDA" w:rsidRDefault="00FB3DBF" w:rsidP="00FB3DBF">
      <w:pPr>
        <w:shd w:val="clear" w:color="auto" w:fill="FFFFFF"/>
        <w:jc w:val="both"/>
        <w:textAlignment w:val="baseline"/>
        <w:rPr>
          <w:rFonts w:ascii="Montserrat" w:eastAsia="Times New Roman" w:hAnsi="Montserrat" w:cs="Open Sans"/>
          <w:b/>
          <w:bCs/>
          <w:color w:val="000000"/>
          <w:bdr w:val="none" w:sz="0" w:space="0" w:color="auto" w:frame="1"/>
          <w:lang w:eastAsia="es-MX"/>
        </w:rPr>
      </w:pPr>
    </w:p>
    <w:p w14:paraId="1CDC9DAE" w14:textId="77777777" w:rsidR="00FB3DBF" w:rsidRPr="000B5BDA" w:rsidRDefault="00FB3DBF" w:rsidP="00FB3DBF">
      <w:pPr>
        <w:pStyle w:val="Prrafodelista"/>
        <w:numPr>
          <w:ilvl w:val="0"/>
          <w:numId w:val="15"/>
        </w:num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Open Sans"/>
          <w:b/>
          <w:bCs/>
          <w:color w:val="000000"/>
          <w:sz w:val="24"/>
          <w:szCs w:val="24"/>
          <w:bdr w:val="none" w:sz="0" w:space="0" w:color="auto" w:frame="1"/>
          <w:lang w:eastAsia="es-MX"/>
        </w:rPr>
      </w:pPr>
      <w:r w:rsidRPr="000B5BDA">
        <w:rPr>
          <w:rFonts w:ascii="Montserrat" w:eastAsia="Times New Roman" w:hAnsi="Montserrat" w:cs="Open Sans"/>
          <w:b/>
          <w:bCs/>
          <w:color w:val="000000"/>
          <w:sz w:val="24"/>
          <w:szCs w:val="24"/>
          <w:bdr w:val="none" w:sz="0" w:space="0" w:color="auto" w:frame="1"/>
          <w:lang w:eastAsia="es-MX"/>
        </w:rPr>
        <w:t xml:space="preserve">De libre uso: </w:t>
      </w:r>
      <w:r w:rsidRPr="000B5BDA">
        <w:rPr>
          <w:rFonts w:ascii="Montserrat" w:eastAsia="Times New Roman" w:hAnsi="Montserrat" w:cs="Open Sans"/>
          <w:color w:val="000000"/>
          <w:sz w:val="24"/>
          <w:szCs w:val="24"/>
          <w:bdr w:val="none" w:sz="0" w:space="0" w:color="auto" w:frame="1"/>
          <w:lang w:eastAsia="es-MX"/>
        </w:rPr>
        <w:t>Citan la fuente de origen como único requerimiento para ser utilizados libremente.</w:t>
      </w:r>
    </w:p>
    <w:p w14:paraId="18D163CE" w14:textId="77777777" w:rsidR="009C18F0" w:rsidRPr="00FB3DBF" w:rsidRDefault="009C18F0" w:rsidP="009C18F0">
      <w:pPr>
        <w:pStyle w:val="Texto"/>
        <w:spacing w:after="0" w:line="240" w:lineRule="auto"/>
        <w:ind w:firstLine="0"/>
        <w:rPr>
          <w:rFonts w:ascii="Montserrat" w:hAnsi="Montserrat"/>
          <w:sz w:val="20"/>
          <w:lang w:val="es-MX"/>
        </w:rPr>
      </w:pPr>
    </w:p>
    <w:sectPr w:rsidR="009C18F0" w:rsidRPr="00FB3DBF" w:rsidSect="00FB3DBF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963" w:right="1134" w:bottom="2168" w:left="1134" w:header="680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4EDF4E" w14:textId="77777777" w:rsidR="00FB3DBF" w:rsidRDefault="00FB3DBF" w:rsidP="009D2B83">
      <w:r>
        <w:separator/>
      </w:r>
    </w:p>
  </w:endnote>
  <w:endnote w:type="continuationSeparator" w:id="0">
    <w:p w14:paraId="663000E3" w14:textId="77777777" w:rsidR="00FB3DBF" w:rsidRDefault="00FB3DBF" w:rsidP="009D2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E7D3B3" w14:textId="738D3F17" w:rsidR="00FB3DBF" w:rsidRPr="00FB3DBF" w:rsidRDefault="00FB3DBF">
    <w:pPr>
      <w:pStyle w:val="Piedepgina"/>
      <w:rPr>
        <w:rFonts w:ascii="Montserrat" w:hAnsi="Montserrat"/>
        <w:i/>
        <w:iCs/>
        <w:sz w:val="22"/>
        <w:szCs w:val="22"/>
      </w:rPr>
    </w:pPr>
    <w:r w:rsidRPr="00FB3DBF">
      <w:rPr>
        <w:rFonts w:ascii="Montserrat" w:hAnsi="Montserrat"/>
        <w:i/>
        <w:iCs/>
        <w:sz w:val="22"/>
        <w:szCs w:val="22"/>
      </w:rPr>
      <w:t>Referencia: Ley General de Transparencia y Acceso a la Información Pública, página 17.</w:t>
    </w:r>
  </w:p>
  <w:p w14:paraId="5EDBBD10" w14:textId="77777777" w:rsidR="009D2B83" w:rsidRPr="00FB3DBF" w:rsidRDefault="009D2B83" w:rsidP="009D2B83">
    <w:pPr>
      <w:pStyle w:val="Piedepgina"/>
      <w:tabs>
        <w:tab w:val="clear" w:pos="4419"/>
        <w:tab w:val="clear" w:pos="8838"/>
      </w:tabs>
      <w:spacing w:line="288" w:lineRule="auto"/>
      <w:rPr>
        <w:rFonts w:ascii="Montserrat SemiBold" w:hAnsi="Montserrat SemiBold"/>
        <w:b/>
        <w:i/>
        <w:iCs/>
        <w:color w:val="C39852"/>
        <w:sz w:val="13"/>
        <w:szCs w:val="22"/>
        <w:lang w:val="es-E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Montserrat" w:hAnsi="Montserrat"/>
        <w:sz w:val="16"/>
        <w:szCs w:val="16"/>
      </w:rPr>
      <w:id w:val="2130036903"/>
      <w:docPartObj>
        <w:docPartGallery w:val="Page Numbers (Bottom of Page)"/>
        <w:docPartUnique/>
      </w:docPartObj>
    </w:sdtPr>
    <w:sdtEndPr/>
    <w:sdtContent>
      <w:sdt>
        <w:sdtPr>
          <w:rPr>
            <w:rFonts w:ascii="Montserrat" w:hAnsi="Montserrat"/>
            <w:sz w:val="16"/>
            <w:szCs w:val="16"/>
          </w:rPr>
          <w:id w:val="-277808006"/>
          <w:docPartObj>
            <w:docPartGallery w:val="Page Numbers (Top of Page)"/>
            <w:docPartUnique/>
          </w:docPartObj>
        </w:sdtPr>
        <w:sdtEndPr/>
        <w:sdtContent>
          <w:p w14:paraId="7828EC64" w14:textId="77777777" w:rsidR="00A57370" w:rsidRPr="00A57370" w:rsidRDefault="00A57370">
            <w:pPr>
              <w:pStyle w:val="Piedepgina"/>
              <w:jc w:val="right"/>
              <w:rPr>
                <w:rFonts w:ascii="Montserrat" w:hAnsi="Montserrat"/>
                <w:sz w:val="16"/>
                <w:szCs w:val="16"/>
              </w:rPr>
            </w:pPr>
            <w:r w:rsidRPr="00A57370">
              <w:rPr>
                <w:rFonts w:ascii="Montserrat" w:hAnsi="Montserrat"/>
                <w:sz w:val="16"/>
                <w:szCs w:val="16"/>
                <w:lang w:val="es-ES"/>
              </w:rPr>
              <w:t xml:space="preserve">Página </w:t>
            </w:r>
            <w:r w:rsidRPr="00A57370">
              <w:rPr>
                <w:rFonts w:ascii="Montserrat" w:hAnsi="Montserrat"/>
                <w:b/>
                <w:bCs/>
                <w:sz w:val="16"/>
                <w:szCs w:val="16"/>
              </w:rPr>
              <w:fldChar w:fldCharType="begin"/>
            </w:r>
            <w:r w:rsidRPr="00A57370">
              <w:rPr>
                <w:rFonts w:ascii="Montserrat" w:hAnsi="Montserrat"/>
                <w:b/>
                <w:bCs/>
                <w:sz w:val="16"/>
                <w:szCs w:val="16"/>
              </w:rPr>
              <w:instrText>PAGE</w:instrText>
            </w:r>
            <w:r w:rsidRPr="00A57370">
              <w:rPr>
                <w:rFonts w:ascii="Montserrat" w:hAnsi="Montserrat"/>
                <w:b/>
                <w:bCs/>
                <w:sz w:val="16"/>
                <w:szCs w:val="16"/>
              </w:rPr>
              <w:fldChar w:fldCharType="separate"/>
            </w:r>
            <w:r w:rsidRPr="00A57370">
              <w:rPr>
                <w:rFonts w:ascii="Montserrat" w:hAnsi="Montserrat"/>
                <w:b/>
                <w:bCs/>
                <w:sz w:val="16"/>
                <w:szCs w:val="16"/>
                <w:lang w:val="es-ES"/>
              </w:rPr>
              <w:t>2</w:t>
            </w:r>
            <w:r w:rsidRPr="00A57370">
              <w:rPr>
                <w:rFonts w:ascii="Montserrat" w:hAnsi="Montserrat"/>
                <w:b/>
                <w:bCs/>
                <w:sz w:val="16"/>
                <w:szCs w:val="16"/>
              </w:rPr>
              <w:fldChar w:fldCharType="end"/>
            </w:r>
            <w:r w:rsidRPr="00A57370">
              <w:rPr>
                <w:rFonts w:ascii="Montserrat" w:hAnsi="Montserrat"/>
                <w:sz w:val="16"/>
                <w:szCs w:val="16"/>
                <w:lang w:val="es-ES"/>
              </w:rPr>
              <w:t xml:space="preserve"> de </w:t>
            </w:r>
            <w:r w:rsidRPr="00A57370">
              <w:rPr>
                <w:rFonts w:ascii="Montserrat" w:hAnsi="Montserrat"/>
                <w:b/>
                <w:bCs/>
                <w:sz w:val="16"/>
                <w:szCs w:val="16"/>
              </w:rPr>
              <w:fldChar w:fldCharType="begin"/>
            </w:r>
            <w:r w:rsidRPr="00A57370">
              <w:rPr>
                <w:rFonts w:ascii="Montserrat" w:hAnsi="Montserrat"/>
                <w:b/>
                <w:bCs/>
                <w:sz w:val="16"/>
                <w:szCs w:val="16"/>
              </w:rPr>
              <w:instrText>NUMPAGES</w:instrText>
            </w:r>
            <w:r w:rsidRPr="00A57370">
              <w:rPr>
                <w:rFonts w:ascii="Montserrat" w:hAnsi="Montserrat"/>
                <w:b/>
                <w:bCs/>
                <w:sz w:val="16"/>
                <w:szCs w:val="16"/>
              </w:rPr>
              <w:fldChar w:fldCharType="separate"/>
            </w:r>
            <w:r w:rsidRPr="00A57370">
              <w:rPr>
                <w:rFonts w:ascii="Montserrat" w:hAnsi="Montserrat"/>
                <w:b/>
                <w:bCs/>
                <w:sz w:val="16"/>
                <w:szCs w:val="16"/>
                <w:lang w:val="es-ES"/>
              </w:rPr>
              <w:t>2</w:t>
            </w:r>
            <w:r w:rsidRPr="00A57370">
              <w:rPr>
                <w:rFonts w:ascii="Montserrat" w:hAnsi="Montserrat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5501AEF0" w14:textId="77777777" w:rsidR="00A57370" w:rsidRDefault="00A5737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1BFC74" w14:textId="77777777" w:rsidR="00FB3DBF" w:rsidRDefault="00FB3DBF" w:rsidP="009D2B83">
      <w:r>
        <w:separator/>
      </w:r>
    </w:p>
  </w:footnote>
  <w:footnote w:type="continuationSeparator" w:id="0">
    <w:p w14:paraId="73B4CEA8" w14:textId="77777777" w:rsidR="00FB3DBF" w:rsidRDefault="00FB3DBF" w:rsidP="009D2B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07CDE3" w14:textId="77777777" w:rsidR="00A658DA" w:rsidRDefault="00491C9F">
    <w:pPr>
      <w:pStyle w:val="Encabezado"/>
    </w:pPr>
    <w:r>
      <w:rPr>
        <w:noProof/>
      </w:rPr>
      <w:pict w14:anchorId="179666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83643" o:spid="_x0000_s1027" type="#_x0000_t75" alt="/Volumes/PAO SENER2/2024/imagen/HM FCP Sener/HM FCP SENER carta_01.jpg" style="position:absolute;margin-left:0;margin-top:0;width:609.6pt;height:793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M FCP SENER carta_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75CC15" w14:textId="77777777" w:rsidR="001959D0" w:rsidRDefault="00491C9F">
    <w:pPr>
      <w:pStyle w:val="Encabezado"/>
    </w:pPr>
    <w:r>
      <w:rPr>
        <w:noProof/>
      </w:rPr>
      <w:pict w14:anchorId="7FDB4E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83644" o:spid="_x0000_s1026" type="#_x0000_t75" alt="/Volumes/PAO SENER2/2024/imagen/HM FCP Sener/HM FCP SENER carta_01.jpg" style="position:absolute;margin-left:0;margin-top:0;width:609.6pt;height:793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M FCP SENER carta_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642EEF" w14:textId="77777777" w:rsidR="006E6B5F" w:rsidRDefault="00491C9F">
    <w:pPr>
      <w:pStyle w:val="Encabezado"/>
    </w:pPr>
    <w:r>
      <w:rPr>
        <w:noProof/>
      </w:rPr>
      <w:pict w14:anchorId="1B670E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83642" o:spid="_x0000_s1025" type="#_x0000_t75" alt="/Volumes/PAO SENER2/2024/imagen/HM FCP Sener/HM FCP SENER carta_01.jpg" style="position:absolute;margin-left:0;margin-top:0;width:609.6pt;height:793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M FCP SENER carta_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A7991"/>
    <w:multiLevelType w:val="hybridMultilevel"/>
    <w:tmpl w:val="C0FC3F3C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8276FD"/>
    <w:multiLevelType w:val="hybridMultilevel"/>
    <w:tmpl w:val="79E248B8"/>
    <w:lvl w:ilvl="0" w:tplc="251C25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6F5169"/>
    <w:multiLevelType w:val="hybridMultilevel"/>
    <w:tmpl w:val="DFC08C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3405BE"/>
    <w:multiLevelType w:val="hybridMultilevel"/>
    <w:tmpl w:val="C77ED3E0"/>
    <w:lvl w:ilvl="0" w:tplc="BF68980E">
      <w:start w:val="1"/>
      <w:numFmt w:val="decimal"/>
      <w:lvlText w:val="%1."/>
      <w:lvlJc w:val="left"/>
      <w:pPr>
        <w:ind w:left="1776" w:hanging="360"/>
      </w:pPr>
      <w:rPr>
        <w:rFonts w:ascii="Montserrat" w:eastAsiaTheme="minorHAnsi" w:hAnsi="Montserrat" w:cs="Arial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 w15:restartNumberingAfterBreak="0">
    <w:nsid w:val="3D2912CA"/>
    <w:multiLevelType w:val="hybridMultilevel"/>
    <w:tmpl w:val="FDBCE2FE"/>
    <w:lvl w:ilvl="0" w:tplc="F44C8F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B4235C"/>
    <w:multiLevelType w:val="hybridMultilevel"/>
    <w:tmpl w:val="8D324604"/>
    <w:lvl w:ilvl="0" w:tplc="730C340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9" w:hanging="360"/>
      </w:pPr>
    </w:lvl>
    <w:lvl w:ilvl="2" w:tplc="080A001B" w:tentative="1">
      <w:start w:val="1"/>
      <w:numFmt w:val="lowerRoman"/>
      <w:lvlText w:val="%3."/>
      <w:lvlJc w:val="right"/>
      <w:pPr>
        <w:ind w:left="2509" w:hanging="180"/>
      </w:pPr>
    </w:lvl>
    <w:lvl w:ilvl="3" w:tplc="080A000F" w:tentative="1">
      <w:start w:val="1"/>
      <w:numFmt w:val="decimal"/>
      <w:lvlText w:val="%4."/>
      <w:lvlJc w:val="left"/>
      <w:pPr>
        <w:ind w:left="3229" w:hanging="360"/>
      </w:pPr>
    </w:lvl>
    <w:lvl w:ilvl="4" w:tplc="080A0019" w:tentative="1">
      <w:start w:val="1"/>
      <w:numFmt w:val="lowerLetter"/>
      <w:lvlText w:val="%5."/>
      <w:lvlJc w:val="left"/>
      <w:pPr>
        <w:ind w:left="3949" w:hanging="360"/>
      </w:pPr>
    </w:lvl>
    <w:lvl w:ilvl="5" w:tplc="080A001B" w:tentative="1">
      <w:start w:val="1"/>
      <w:numFmt w:val="lowerRoman"/>
      <w:lvlText w:val="%6."/>
      <w:lvlJc w:val="right"/>
      <w:pPr>
        <w:ind w:left="4669" w:hanging="180"/>
      </w:pPr>
    </w:lvl>
    <w:lvl w:ilvl="6" w:tplc="080A000F" w:tentative="1">
      <w:start w:val="1"/>
      <w:numFmt w:val="decimal"/>
      <w:lvlText w:val="%7."/>
      <w:lvlJc w:val="left"/>
      <w:pPr>
        <w:ind w:left="5389" w:hanging="360"/>
      </w:pPr>
    </w:lvl>
    <w:lvl w:ilvl="7" w:tplc="080A0019" w:tentative="1">
      <w:start w:val="1"/>
      <w:numFmt w:val="lowerLetter"/>
      <w:lvlText w:val="%8."/>
      <w:lvlJc w:val="left"/>
      <w:pPr>
        <w:ind w:left="6109" w:hanging="360"/>
      </w:pPr>
    </w:lvl>
    <w:lvl w:ilvl="8" w:tplc="0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8F929F6"/>
    <w:multiLevelType w:val="hybridMultilevel"/>
    <w:tmpl w:val="FC14512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1121C7"/>
    <w:multiLevelType w:val="hybridMultilevel"/>
    <w:tmpl w:val="0E4CD1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6D1066"/>
    <w:multiLevelType w:val="hybridMultilevel"/>
    <w:tmpl w:val="C6649DB4"/>
    <w:lvl w:ilvl="0" w:tplc="AFAAA09C">
      <w:start w:val="1"/>
      <w:numFmt w:val="decimal"/>
      <w:lvlText w:val="%1."/>
      <w:lvlJc w:val="left"/>
      <w:pPr>
        <w:ind w:left="720" w:hanging="360"/>
      </w:pPr>
      <w:rPr>
        <w:rFonts w:ascii="Montserrat" w:hAnsi="Montserrat" w:hint="default"/>
        <w:color w:val="2C2C2C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006C46"/>
    <w:multiLevelType w:val="hybridMultilevel"/>
    <w:tmpl w:val="307437B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E03F45"/>
    <w:multiLevelType w:val="hybridMultilevel"/>
    <w:tmpl w:val="A77A85B0"/>
    <w:lvl w:ilvl="0" w:tplc="6EBA750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827DA3"/>
    <w:multiLevelType w:val="hybridMultilevel"/>
    <w:tmpl w:val="AD4A8DF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D57B68"/>
    <w:multiLevelType w:val="hybridMultilevel"/>
    <w:tmpl w:val="C13A872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913162"/>
    <w:multiLevelType w:val="hybridMultilevel"/>
    <w:tmpl w:val="8A7A0DF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B413C35"/>
    <w:multiLevelType w:val="hybridMultilevel"/>
    <w:tmpl w:val="D93C5C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784484">
    <w:abstractNumId w:val="7"/>
  </w:num>
  <w:num w:numId="2" w16cid:durableId="1376660210">
    <w:abstractNumId w:val="3"/>
  </w:num>
  <w:num w:numId="3" w16cid:durableId="1315139709">
    <w:abstractNumId w:val="2"/>
  </w:num>
  <w:num w:numId="4" w16cid:durableId="4720455">
    <w:abstractNumId w:val="12"/>
  </w:num>
  <w:num w:numId="5" w16cid:durableId="1314018194">
    <w:abstractNumId w:val="8"/>
  </w:num>
  <w:num w:numId="6" w16cid:durableId="339820804">
    <w:abstractNumId w:val="13"/>
  </w:num>
  <w:num w:numId="7" w16cid:durableId="1477531124">
    <w:abstractNumId w:val="10"/>
  </w:num>
  <w:num w:numId="8" w16cid:durableId="1325742850">
    <w:abstractNumId w:val="14"/>
  </w:num>
  <w:num w:numId="9" w16cid:durableId="1276717075">
    <w:abstractNumId w:val="1"/>
  </w:num>
  <w:num w:numId="10" w16cid:durableId="16321440">
    <w:abstractNumId w:val="5"/>
  </w:num>
  <w:num w:numId="11" w16cid:durableId="884367963">
    <w:abstractNumId w:val="4"/>
  </w:num>
  <w:num w:numId="12" w16cid:durableId="19435627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052344263">
    <w:abstractNumId w:val="9"/>
  </w:num>
  <w:num w:numId="14" w16cid:durableId="618998078">
    <w:abstractNumId w:val="0"/>
  </w:num>
  <w:num w:numId="15" w16cid:durableId="135510666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6B3"/>
    <w:rsid w:val="00003539"/>
    <w:rsid w:val="00007FF1"/>
    <w:rsid w:val="00025043"/>
    <w:rsid w:val="0002555F"/>
    <w:rsid w:val="00036A8A"/>
    <w:rsid w:val="00052822"/>
    <w:rsid w:val="00087594"/>
    <w:rsid w:val="000A4D06"/>
    <w:rsid w:val="000B236E"/>
    <w:rsid w:val="000B4C5D"/>
    <w:rsid w:val="000D0BAE"/>
    <w:rsid w:val="000F4542"/>
    <w:rsid w:val="00114A2A"/>
    <w:rsid w:val="0012642F"/>
    <w:rsid w:val="001401C3"/>
    <w:rsid w:val="0017155C"/>
    <w:rsid w:val="001857FF"/>
    <w:rsid w:val="00186E6D"/>
    <w:rsid w:val="001876BC"/>
    <w:rsid w:val="001959D0"/>
    <w:rsid w:val="001A4571"/>
    <w:rsid w:val="001B788E"/>
    <w:rsid w:val="001C0DA3"/>
    <w:rsid w:val="001C4612"/>
    <w:rsid w:val="001C6BAC"/>
    <w:rsid w:val="002058B9"/>
    <w:rsid w:val="0021574D"/>
    <w:rsid w:val="00217006"/>
    <w:rsid w:val="00250277"/>
    <w:rsid w:val="00257F9F"/>
    <w:rsid w:val="00281CDE"/>
    <w:rsid w:val="00281DA4"/>
    <w:rsid w:val="002950A0"/>
    <w:rsid w:val="0029624D"/>
    <w:rsid w:val="002A11ED"/>
    <w:rsid w:val="002B1316"/>
    <w:rsid w:val="002B3DA5"/>
    <w:rsid w:val="002C74BA"/>
    <w:rsid w:val="002D6CC1"/>
    <w:rsid w:val="002E777C"/>
    <w:rsid w:val="00300947"/>
    <w:rsid w:val="0034274B"/>
    <w:rsid w:val="003449A1"/>
    <w:rsid w:val="00344CF7"/>
    <w:rsid w:val="003530F8"/>
    <w:rsid w:val="003804D9"/>
    <w:rsid w:val="003908CE"/>
    <w:rsid w:val="003A2105"/>
    <w:rsid w:val="003C5FB1"/>
    <w:rsid w:val="003F7FF1"/>
    <w:rsid w:val="004168B6"/>
    <w:rsid w:val="00423B4B"/>
    <w:rsid w:val="004318BC"/>
    <w:rsid w:val="004476E3"/>
    <w:rsid w:val="0046021C"/>
    <w:rsid w:val="004667BE"/>
    <w:rsid w:val="0048121A"/>
    <w:rsid w:val="004878AD"/>
    <w:rsid w:val="004B2D2B"/>
    <w:rsid w:val="004B6B6B"/>
    <w:rsid w:val="004D429F"/>
    <w:rsid w:val="00506A5F"/>
    <w:rsid w:val="0054672F"/>
    <w:rsid w:val="00575371"/>
    <w:rsid w:val="005B02CD"/>
    <w:rsid w:val="005B12BE"/>
    <w:rsid w:val="005C4FDD"/>
    <w:rsid w:val="005E20A9"/>
    <w:rsid w:val="005E74D5"/>
    <w:rsid w:val="00624237"/>
    <w:rsid w:val="0066276C"/>
    <w:rsid w:val="00687B3C"/>
    <w:rsid w:val="006B0106"/>
    <w:rsid w:val="006B45AB"/>
    <w:rsid w:val="006B56CA"/>
    <w:rsid w:val="006C670F"/>
    <w:rsid w:val="006D0D7A"/>
    <w:rsid w:val="006E247B"/>
    <w:rsid w:val="006E3B0D"/>
    <w:rsid w:val="006E6B5F"/>
    <w:rsid w:val="007110F9"/>
    <w:rsid w:val="007247C4"/>
    <w:rsid w:val="0074406A"/>
    <w:rsid w:val="00750005"/>
    <w:rsid w:val="00770889"/>
    <w:rsid w:val="00786B8D"/>
    <w:rsid w:val="007949BF"/>
    <w:rsid w:val="007C7A9D"/>
    <w:rsid w:val="007F3713"/>
    <w:rsid w:val="007F61F7"/>
    <w:rsid w:val="008001B8"/>
    <w:rsid w:val="00820908"/>
    <w:rsid w:val="00853586"/>
    <w:rsid w:val="00884BEE"/>
    <w:rsid w:val="008C4E05"/>
    <w:rsid w:val="008D1BF0"/>
    <w:rsid w:val="00920D98"/>
    <w:rsid w:val="009636EE"/>
    <w:rsid w:val="009902B9"/>
    <w:rsid w:val="009A542F"/>
    <w:rsid w:val="009C18F0"/>
    <w:rsid w:val="009C3F5C"/>
    <w:rsid w:val="009D2B83"/>
    <w:rsid w:val="009E240E"/>
    <w:rsid w:val="00A041C8"/>
    <w:rsid w:val="00A46A65"/>
    <w:rsid w:val="00A504D9"/>
    <w:rsid w:val="00A557AB"/>
    <w:rsid w:val="00A57370"/>
    <w:rsid w:val="00A658DA"/>
    <w:rsid w:val="00AA7755"/>
    <w:rsid w:val="00AC767F"/>
    <w:rsid w:val="00AE3B2A"/>
    <w:rsid w:val="00B0238E"/>
    <w:rsid w:val="00B12FD2"/>
    <w:rsid w:val="00B279C6"/>
    <w:rsid w:val="00B8157B"/>
    <w:rsid w:val="00B9519F"/>
    <w:rsid w:val="00B95F3C"/>
    <w:rsid w:val="00BB08F0"/>
    <w:rsid w:val="00BB2FB7"/>
    <w:rsid w:val="00BC03EB"/>
    <w:rsid w:val="00BC1011"/>
    <w:rsid w:val="00BE03D0"/>
    <w:rsid w:val="00BF6FF7"/>
    <w:rsid w:val="00BF7352"/>
    <w:rsid w:val="00C02502"/>
    <w:rsid w:val="00C03B83"/>
    <w:rsid w:val="00C11DAB"/>
    <w:rsid w:val="00C40C7D"/>
    <w:rsid w:val="00C56E97"/>
    <w:rsid w:val="00C96DE6"/>
    <w:rsid w:val="00CB3B95"/>
    <w:rsid w:val="00CF03DC"/>
    <w:rsid w:val="00CF52D5"/>
    <w:rsid w:val="00D100A2"/>
    <w:rsid w:val="00D43EED"/>
    <w:rsid w:val="00D508F5"/>
    <w:rsid w:val="00D6715B"/>
    <w:rsid w:val="00D73FC0"/>
    <w:rsid w:val="00D765AD"/>
    <w:rsid w:val="00D84A6F"/>
    <w:rsid w:val="00D91C42"/>
    <w:rsid w:val="00DA4B69"/>
    <w:rsid w:val="00DB6261"/>
    <w:rsid w:val="00DF44AE"/>
    <w:rsid w:val="00E2215C"/>
    <w:rsid w:val="00E242B3"/>
    <w:rsid w:val="00E27BF4"/>
    <w:rsid w:val="00E35EF6"/>
    <w:rsid w:val="00E37A52"/>
    <w:rsid w:val="00E40890"/>
    <w:rsid w:val="00E47B8F"/>
    <w:rsid w:val="00E57C33"/>
    <w:rsid w:val="00E7285A"/>
    <w:rsid w:val="00E859AF"/>
    <w:rsid w:val="00E94CF6"/>
    <w:rsid w:val="00EA607F"/>
    <w:rsid w:val="00EB339B"/>
    <w:rsid w:val="00EB41DA"/>
    <w:rsid w:val="00EC3FD9"/>
    <w:rsid w:val="00ED01FC"/>
    <w:rsid w:val="00F03FC5"/>
    <w:rsid w:val="00F0482E"/>
    <w:rsid w:val="00F25FE0"/>
    <w:rsid w:val="00F44A7F"/>
    <w:rsid w:val="00F467F8"/>
    <w:rsid w:val="00F5669C"/>
    <w:rsid w:val="00F6272B"/>
    <w:rsid w:val="00F73897"/>
    <w:rsid w:val="00FB3DBF"/>
    <w:rsid w:val="00FB7DB6"/>
    <w:rsid w:val="00FC253E"/>
    <w:rsid w:val="00FD0E65"/>
    <w:rsid w:val="00FD4BD3"/>
    <w:rsid w:val="00FE46B3"/>
    <w:rsid w:val="00FF2AE3"/>
    <w:rsid w:val="00FF5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47726E"/>
  <w15:chartTrackingRefBased/>
  <w15:docId w15:val="{B0EEB18C-43D8-4C3C-88FF-F4A6C3866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s-MX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0D0BAE"/>
    <w:pPr>
      <w:keepNext/>
      <w:keepLines/>
      <w:spacing w:before="40" w:line="256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D2B83"/>
  </w:style>
  <w:style w:type="paragraph" w:styleId="Piedepgina">
    <w:name w:val="footer"/>
    <w:basedOn w:val="Normal"/>
    <w:link w:val="Piedepgina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D2B83"/>
  </w:style>
  <w:style w:type="paragraph" w:styleId="Textodeglobo">
    <w:name w:val="Balloon Text"/>
    <w:basedOn w:val="Normal"/>
    <w:link w:val="TextodegloboCar"/>
    <w:uiPriority w:val="99"/>
    <w:semiHidden/>
    <w:unhideWhenUsed/>
    <w:rsid w:val="00CB3B95"/>
    <w:rPr>
      <w:rFonts w:ascii="Times New Roman" w:hAnsi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3B95"/>
    <w:rPr>
      <w:rFonts w:ascii="Times New Roman" w:hAnsi="Times New Roman"/>
      <w:sz w:val="18"/>
      <w:szCs w:val="18"/>
      <w:lang w:eastAsia="en-US"/>
    </w:rPr>
  </w:style>
  <w:style w:type="paragraph" w:styleId="NormalWeb">
    <w:name w:val="Normal (Web)"/>
    <w:basedOn w:val="Normal"/>
    <w:uiPriority w:val="99"/>
    <w:unhideWhenUsed/>
    <w:rsid w:val="00B95F3C"/>
    <w:pPr>
      <w:spacing w:before="100" w:beforeAutospacing="1" w:after="100" w:afterAutospacing="1"/>
    </w:pPr>
    <w:rPr>
      <w:rFonts w:ascii="Times New Roman" w:eastAsia="Times New Roman" w:hAnsi="Times New Roman"/>
      <w:lang w:eastAsia="es-MX"/>
    </w:rPr>
  </w:style>
  <w:style w:type="paragraph" w:customStyle="1" w:styleId="wordsection1">
    <w:name w:val="wordsection1"/>
    <w:basedOn w:val="Normal"/>
    <w:rsid w:val="00B95F3C"/>
    <w:rPr>
      <w:rFonts w:ascii="Times New Roman" w:eastAsiaTheme="minorHAnsi" w:hAnsi="Times New Roman"/>
      <w:lang w:eastAsia="es-MX"/>
    </w:rPr>
  </w:style>
  <w:style w:type="paragraph" w:styleId="Sinespaciado">
    <w:name w:val="No Spacing"/>
    <w:uiPriority w:val="1"/>
    <w:qFormat/>
    <w:rsid w:val="00B95F3C"/>
    <w:rPr>
      <w:sz w:val="22"/>
      <w:szCs w:val="22"/>
      <w:lang w:eastAsia="en-US"/>
    </w:rPr>
  </w:style>
  <w:style w:type="paragraph" w:styleId="Prrafodelista">
    <w:name w:val="List Paragraph"/>
    <w:basedOn w:val="Normal"/>
    <w:uiPriority w:val="34"/>
    <w:qFormat/>
    <w:rsid w:val="00FE46B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Default">
    <w:name w:val="Default"/>
    <w:rsid w:val="00C56E97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4274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4274B"/>
    <w:rPr>
      <w:lang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34274B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DA4B69"/>
    <w:rPr>
      <w:color w:val="0563C1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0D0BAE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eastAsia="en-US"/>
    </w:rPr>
  </w:style>
  <w:style w:type="table" w:styleId="Tablaconcuadrcula">
    <w:name w:val="Table Grid"/>
    <w:basedOn w:val="Tablanormal"/>
    <w:uiPriority w:val="39"/>
    <w:rsid w:val="000D0BAE"/>
    <w:rPr>
      <w:rFonts w:asciiTheme="minorHAnsi" w:eastAsiaTheme="minorHAnsi" w:hAnsi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">
    <w:name w:val="Texto"/>
    <w:basedOn w:val="Normal"/>
    <w:link w:val="TextoCar"/>
    <w:rsid w:val="009C18F0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9C18F0"/>
    <w:rPr>
      <w:rFonts w:ascii="Arial" w:eastAsia="Times New Roman" w:hAnsi="Arial" w:cs="Arial"/>
      <w:sz w:val="18"/>
      <w:lang w:val="es-ES" w:eastAsia="es-ES"/>
    </w:rPr>
  </w:style>
  <w:style w:type="paragraph" w:customStyle="1" w:styleId="ANOTACION">
    <w:name w:val="ANOTACION"/>
    <w:basedOn w:val="Normal"/>
    <w:link w:val="ANOTACIONCar"/>
    <w:rsid w:val="009C18F0"/>
    <w:pPr>
      <w:spacing w:before="101" w:after="101" w:line="216" w:lineRule="atLeast"/>
      <w:jc w:val="center"/>
    </w:pPr>
    <w:rPr>
      <w:rFonts w:ascii="Times New Roman" w:eastAsia="Times New Roman" w:hAnsi="Times New Roman"/>
      <w:b/>
      <w:sz w:val="18"/>
      <w:szCs w:val="20"/>
      <w:lang w:val="es-ES_tradnl" w:eastAsia="es-ES"/>
    </w:rPr>
  </w:style>
  <w:style w:type="character" w:customStyle="1" w:styleId="ANOTACIONCar">
    <w:name w:val="ANOTACION Car"/>
    <w:link w:val="ANOTACION"/>
    <w:locked/>
    <w:rsid w:val="009C18F0"/>
    <w:rPr>
      <w:rFonts w:ascii="Times New Roman" w:eastAsia="Times New Roman" w:hAnsi="Times New Roman"/>
      <w:b/>
      <w:sz w:val="18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18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3ECD25C-E3B9-0846-922A-DA8694C82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244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Pantoja</dc:creator>
  <cp:keywords/>
  <dc:description/>
  <cp:lastModifiedBy>Diana Pantoja</cp:lastModifiedBy>
  <cp:revision>1</cp:revision>
  <cp:lastPrinted>2024-06-05T20:51:00Z</cp:lastPrinted>
  <dcterms:created xsi:type="dcterms:W3CDTF">2024-06-19T17:29:00Z</dcterms:created>
  <dcterms:modified xsi:type="dcterms:W3CDTF">2024-06-19T17:42:00Z</dcterms:modified>
</cp:coreProperties>
</file>